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2B122" w14:textId="77777777" w:rsidR="00433012" w:rsidRDefault="0005024C" w:rsidP="0005024C">
      <w:pPr>
        <w:jc w:val="center"/>
        <w:rPr>
          <w:b/>
          <w:sz w:val="28"/>
          <w:szCs w:val="28"/>
        </w:rPr>
      </w:pPr>
      <w:r w:rsidRPr="0005024C">
        <w:rPr>
          <w:b/>
          <w:sz w:val="28"/>
          <w:szCs w:val="28"/>
        </w:rPr>
        <w:t>Case for a Lower Threshold Voltage on Mayfly Stations</w:t>
      </w:r>
    </w:p>
    <w:p w14:paraId="673248EE" w14:textId="77777777" w:rsidR="0005024C" w:rsidRDefault="0005024C" w:rsidP="0005024C"/>
    <w:p w14:paraId="0F24BBAA" w14:textId="77777777" w:rsidR="00313647" w:rsidRDefault="0005024C" w:rsidP="0005024C">
      <w:r w:rsidRPr="0005024C">
        <w:rPr>
          <w:b/>
        </w:rPr>
        <w:t>Background</w:t>
      </w:r>
      <w:r>
        <w:t xml:space="preserve"> – The threshold voltage is currently 3.55 Volts for uploading data via the cell modem.  </w:t>
      </w:r>
      <w:r w:rsidR="00271D27">
        <w:t xml:space="preserve">The </w:t>
      </w:r>
      <w:hyperlink r:id="rId5" w:history="1">
        <w:r w:rsidR="00271D27" w:rsidRPr="00271D27">
          <w:rPr>
            <w:rStyle w:val="Hyperlink"/>
          </w:rPr>
          <w:t>batterie</w:t>
        </w:r>
      </w:hyperlink>
      <w:r w:rsidR="00271D27">
        <w:t xml:space="preserve">s used for the LEC Stations (GMI_ECx) are 3.7 Volt with 2.5Ah capacity.  These </w:t>
      </w:r>
      <w:r w:rsidR="00A306C7">
        <w:t>stations</w:t>
      </w:r>
      <w:r w:rsidR="00271D27">
        <w:t xml:space="preserve"> have been going below the 3.55 Volt </w:t>
      </w:r>
      <w:r w:rsidR="00A306C7">
        <w:t xml:space="preserve">threshold during cloudy days and winter months.  </w:t>
      </w:r>
      <w:r w:rsidR="00AD54B4">
        <w:t xml:space="preserve">The </w:t>
      </w:r>
      <w:r w:rsidR="00313647">
        <w:t xml:space="preserve">solution </w:t>
      </w:r>
      <w:r w:rsidR="00AD54B4">
        <w:t xml:space="preserve">would </w:t>
      </w:r>
      <w:r w:rsidR="00313647">
        <w:t xml:space="preserve">seem to </w:t>
      </w:r>
      <w:r w:rsidR="00AD54B4">
        <w:t xml:space="preserve">be higher capacity </w:t>
      </w:r>
      <w:r w:rsidR="00313647">
        <w:t xml:space="preserve">battery </w:t>
      </w:r>
      <w:r w:rsidR="00AD54B4">
        <w:t>and larger solar panel</w:t>
      </w:r>
      <w:r w:rsidR="00313647">
        <w:t xml:space="preserve"> or lower the threshold voltage.  Tests have been run on LEC Station current draw and battery capacity tests.  </w:t>
      </w:r>
    </w:p>
    <w:p w14:paraId="0F401D23" w14:textId="77777777" w:rsidR="00313647" w:rsidRDefault="00313647" w:rsidP="0005024C"/>
    <w:p w14:paraId="29AA79EB" w14:textId="77777777" w:rsidR="0005024C" w:rsidRDefault="00313647" w:rsidP="0005024C">
      <w:r>
        <w:t>These tests indicate that a lower threshold voltage should solve the problem. A station that has been upgraded to a 4G modem has been tested with the cutoff threshold set to 3.3 Volts</w:t>
      </w:r>
      <w:r w:rsidR="00AD54B4">
        <w:t xml:space="preserve"> </w:t>
      </w:r>
      <w:r>
        <w:t>and results show almost double the run time (with no battery recharge).</w:t>
      </w:r>
    </w:p>
    <w:p w14:paraId="0C13FAAD" w14:textId="77777777" w:rsidR="00313647" w:rsidRDefault="00313647" w:rsidP="0005024C"/>
    <w:p w14:paraId="75846B34" w14:textId="01F371ED" w:rsidR="00313647" w:rsidRDefault="002526FA" w:rsidP="0005024C">
      <w:r w:rsidRPr="00B1293E">
        <w:rPr>
          <w:b/>
        </w:rPr>
        <w:t xml:space="preserve">Mayfly LEC </w:t>
      </w:r>
      <w:r w:rsidR="00B1293E" w:rsidRPr="00B1293E">
        <w:rPr>
          <w:b/>
        </w:rPr>
        <w:t>Station</w:t>
      </w:r>
      <w:r w:rsidRPr="00B1293E">
        <w:rPr>
          <w:b/>
        </w:rPr>
        <w:t xml:space="preserve"> test</w:t>
      </w:r>
      <w:r>
        <w:t xml:space="preserve"> </w:t>
      </w:r>
      <w:r w:rsidR="00B1293E">
        <w:t>–</w:t>
      </w:r>
      <w:r>
        <w:t xml:space="preserve"> </w:t>
      </w:r>
      <w:r w:rsidR="00B1293E">
        <w:t xml:space="preserve">GMI_EC3 was upgraded to the 4G modem and the cutoff threshold was changed from 3.55 to 3.3 Volts.  This changed the run time without solar recharge from </w:t>
      </w:r>
      <w:r w:rsidR="00463F02">
        <w:t xml:space="preserve">less than 3 days to </w:t>
      </w:r>
      <w:r w:rsidR="0048459A">
        <w:t>9 days!  The TSA plot shows a significant decrease in discharge rate as the Li-ion battery approaches 3.3 volts.</w:t>
      </w:r>
    </w:p>
    <w:p w14:paraId="07BDA998" w14:textId="77777777" w:rsidR="0058205D" w:rsidRDefault="0048459A" w:rsidP="0058205D">
      <w:pPr>
        <w:keepNext/>
      </w:pPr>
      <w:r>
        <w:rPr>
          <w:noProof/>
        </w:rPr>
        <w:drawing>
          <wp:inline distT="0" distB="0" distL="0" distR="0" wp14:anchorId="332E266D" wp14:editId="580544B8">
            <wp:extent cx="5932170" cy="4862195"/>
            <wp:effectExtent l="0" t="0" r="11430" b="0"/>
            <wp:docPr id="1" name="Picture 1" descr="../../../../Desktop/GMI_EC3%20Batt%20disch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GMI_EC3%20Batt%20discha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8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DAF2" w14:textId="1C0F36E6" w:rsidR="0048459A" w:rsidRDefault="0058205D" w:rsidP="0058205D">
      <w:pPr>
        <w:pStyle w:val="Caption"/>
        <w:jc w:val="center"/>
      </w:pPr>
      <w:r>
        <w:t xml:space="preserve">Figure </w:t>
      </w:r>
      <w:r w:rsidR="00694B91">
        <w:fldChar w:fldCharType="begin"/>
      </w:r>
      <w:r w:rsidR="00694B91">
        <w:instrText xml:space="preserve"> SEQ Figure \* ARABIC </w:instrText>
      </w:r>
      <w:r w:rsidR="00694B91">
        <w:fldChar w:fldCharType="separate"/>
      </w:r>
      <w:r w:rsidR="001011FA">
        <w:rPr>
          <w:noProof/>
        </w:rPr>
        <w:t>1</w:t>
      </w:r>
      <w:r w:rsidR="00694B91">
        <w:rPr>
          <w:noProof/>
        </w:rPr>
        <w:fldChar w:fldCharType="end"/>
      </w:r>
      <w:r>
        <w:t xml:space="preserve"> Mayfly sensor station battery voltage with no solar charging</w:t>
      </w:r>
    </w:p>
    <w:p w14:paraId="35E99797" w14:textId="2A7B40A6" w:rsidR="0048459A" w:rsidRDefault="0048459A" w:rsidP="0005024C">
      <w:r w:rsidRPr="0048459A">
        <w:rPr>
          <w:b/>
        </w:rPr>
        <w:lastRenderedPageBreak/>
        <w:t xml:space="preserve">Li-ion battery tests- </w:t>
      </w:r>
      <w:r w:rsidR="00797F37">
        <w:t>A battery test protocol was set up as a mayfly program to control the charge and discharge of the battery under test</w:t>
      </w:r>
      <w:r w:rsidR="00CC6E53">
        <w:t>.  Tests were run with the following protocol:</w:t>
      </w:r>
    </w:p>
    <w:p w14:paraId="28931DC8" w14:textId="77777777" w:rsidR="00CC6E53" w:rsidRDefault="00CC6E53" w:rsidP="0005024C"/>
    <w:p w14:paraId="27029E2F" w14:textId="24FADBCA" w:rsidR="00CC6E53" w:rsidRDefault="00B353ED" w:rsidP="00CC6E53">
      <w:pPr>
        <w:pStyle w:val="ListParagraph"/>
        <w:numPr>
          <w:ilvl w:val="0"/>
          <w:numId w:val="1"/>
        </w:numPr>
      </w:pPr>
      <w:r>
        <w:t>Start test with 20 ohm load on battery</w:t>
      </w:r>
    </w:p>
    <w:p w14:paraId="172296AB" w14:textId="24588C49" w:rsidR="00B353ED" w:rsidRDefault="00B353ED" w:rsidP="00CC6E53">
      <w:pPr>
        <w:pStyle w:val="ListParagraph"/>
        <w:numPr>
          <w:ilvl w:val="0"/>
          <w:numId w:val="1"/>
        </w:numPr>
      </w:pPr>
      <w:r>
        <w:t>If less than 3 Volts wait 20 minutes and start battery charge at 0.5A</w:t>
      </w:r>
    </w:p>
    <w:p w14:paraId="740A85E9" w14:textId="5E737843" w:rsidR="00B353ED" w:rsidRDefault="00B353ED" w:rsidP="00CC6E53">
      <w:pPr>
        <w:pStyle w:val="ListParagraph"/>
        <w:numPr>
          <w:ilvl w:val="0"/>
          <w:numId w:val="1"/>
        </w:numPr>
      </w:pPr>
      <w:r>
        <w:t xml:space="preserve">When voltage reaches 4.2 Volts stop charge and wait 20 minutes and start discharge with </w:t>
      </w:r>
      <w:r w:rsidR="00D46204">
        <w:t>22?</w:t>
      </w:r>
      <w:r>
        <w:t xml:space="preserve"> ohm load.</w:t>
      </w:r>
    </w:p>
    <w:p w14:paraId="6E48E182" w14:textId="6C7789C9" w:rsidR="00B353ED" w:rsidRDefault="00B353ED" w:rsidP="00CC6E53">
      <w:pPr>
        <w:pStyle w:val="ListParagraph"/>
        <w:numPr>
          <w:ilvl w:val="0"/>
          <w:numId w:val="1"/>
        </w:numPr>
      </w:pPr>
      <w:r>
        <w:t>When battery under test reaches 3 Volts</w:t>
      </w:r>
      <w:r w:rsidR="00B01DBB">
        <w:t xml:space="preserve"> stop discharge and wait 20 minutes</w:t>
      </w:r>
      <w:r w:rsidR="00A80B44">
        <w:t xml:space="preserve"> and start charge</w:t>
      </w:r>
      <w:r w:rsidR="00B01DBB">
        <w:t>.</w:t>
      </w:r>
    </w:p>
    <w:p w14:paraId="16E32639" w14:textId="2A40D326" w:rsidR="00B01DBB" w:rsidRDefault="00B01DBB" w:rsidP="00CC6E53">
      <w:pPr>
        <w:pStyle w:val="ListParagraph"/>
        <w:numPr>
          <w:ilvl w:val="0"/>
          <w:numId w:val="1"/>
        </w:numPr>
      </w:pPr>
      <w:r>
        <w:t>Repeat cycle with battery voltage recorded every 5 minutes</w:t>
      </w:r>
      <w:r w:rsidR="00A80B44">
        <w:t>.</w:t>
      </w:r>
    </w:p>
    <w:p w14:paraId="5D6BED2A" w14:textId="77777777" w:rsidR="00A80B44" w:rsidRDefault="00A80B44" w:rsidP="00B01DBB"/>
    <w:p w14:paraId="0AE9CD17" w14:textId="4E487CC0" w:rsidR="00B01DBB" w:rsidRDefault="00B01DBB" w:rsidP="00B01DBB">
      <w:r>
        <w:t xml:space="preserve">Tests were run on a 3.7 Volt Li-Ion battery with </w:t>
      </w:r>
      <w:r w:rsidR="00953BAC">
        <w:t>2.5</w:t>
      </w:r>
      <w:r>
        <w:t xml:space="preserve"> Ah</w:t>
      </w:r>
      <w:r w:rsidR="0058205D">
        <w:t xml:space="preserve"> rated</w:t>
      </w:r>
      <w:r>
        <w:t xml:space="preserve"> capacity </w:t>
      </w:r>
      <w:r w:rsidR="00F21B13">
        <w:t>as shown on the chart in Figure 2.</w:t>
      </w:r>
    </w:p>
    <w:p w14:paraId="70DBA466" w14:textId="77777777" w:rsidR="00B01DBB" w:rsidRDefault="00B01DBB" w:rsidP="00B01DBB"/>
    <w:p w14:paraId="609FD6C4" w14:textId="17987B9B" w:rsidR="0058205D" w:rsidRDefault="00B318CA" w:rsidP="0058205D">
      <w:pPr>
        <w:keepNext/>
      </w:pPr>
      <w:r>
        <w:rPr>
          <w:noProof/>
        </w:rPr>
        <w:drawing>
          <wp:inline distT="0" distB="0" distL="0" distR="0" wp14:anchorId="4FCAAA6C" wp14:editId="55CC4AF4">
            <wp:extent cx="5943600" cy="15176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0BD22" w14:textId="53A0818A" w:rsidR="00BA3BBC" w:rsidRDefault="0058205D" w:rsidP="0058205D">
      <w:pPr>
        <w:pStyle w:val="Caption"/>
        <w:jc w:val="center"/>
      </w:pPr>
      <w:r>
        <w:t xml:space="preserve">Figure </w:t>
      </w:r>
      <w:fldSimple w:instr=" SEQ Figure \* ARABIC ">
        <w:r w:rsidR="001011FA">
          <w:rPr>
            <w:noProof/>
          </w:rPr>
          <w:t>2</w:t>
        </w:r>
      </w:fldSimple>
      <w:r>
        <w:t xml:space="preserve"> Typical </w:t>
      </w:r>
      <w:r w:rsidR="006126A0">
        <w:t>Charge/</w:t>
      </w:r>
      <w:r>
        <w:t>discharge curve with</w:t>
      </w:r>
      <w:r w:rsidR="006126A0">
        <w:t xml:space="preserve"> a 2.5 Ah Li-Ion 3.7 Volt battery</w:t>
      </w:r>
    </w:p>
    <w:p w14:paraId="4891E6EC" w14:textId="452138F9" w:rsidR="00FF6660" w:rsidRDefault="00F21B13" w:rsidP="00B01DBB">
      <w:r>
        <w:t xml:space="preserve">Figure 3 shows the charge and discharge Ah to be roughly equal but somewhat below rated value of 2.5 Ah capacity.  This may be due to ageing since the </w:t>
      </w:r>
      <w:r w:rsidR="00937D17">
        <w:t>battery has been in service at least 6 months.</w:t>
      </w:r>
    </w:p>
    <w:p w14:paraId="31A2F0F6" w14:textId="12DED2A5" w:rsidR="001011FA" w:rsidRDefault="000C0715" w:rsidP="001011FA">
      <w:pPr>
        <w:keepNext/>
        <w:jc w:val="center"/>
      </w:pPr>
      <w:r w:rsidRPr="000C0715">
        <w:drawing>
          <wp:inline distT="0" distB="0" distL="0" distR="0" wp14:anchorId="0943B83F" wp14:editId="05FFF420">
            <wp:extent cx="2222500" cy="965200"/>
            <wp:effectExtent l="0" t="0" r="1270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4D469" w14:textId="05B96FE1" w:rsidR="00FF6660" w:rsidRDefault="001011FA" w:rsidP="001011FA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Charge/discharge data</w:t>
      </w:r>
    </w:p>
    <w:p w14:paraId="7A02E931" w14:textId="2CB7A31E" w:rsidR="001011FA" w:rsidRPr="001011FA" w:rsidRDefault="001011FA" w:rsidP="001011FA">
      <w:r w:rsidRPr="001011FA">
        <w:rPr>
          <w:b/>
        </w:rPr>
        <w:t xml:space="preserve">Conclusion </w:t>
      </w:r>
      <w:r w:rsidR="001023F5">
        <w:t>–</w:t>
      </w:r>
      <w:r>
        <w:t xml:space="preserve"> </w:t>
      </w:r>
      <w:r w:rsidR="001023F5">
        <w:t xml:space="preserve">The discharge of the Sensor station </w:t>
      </w:r>
      <w:r w:rsidR="00866F88">
        <w:t>shows that lowering the threshold to 3.3 Volts</w:t>
      </w:r>
      <w:r w:rsidR="00CD44CC">
        <w:t xml:space="preserve"> will more than double the run time to almost 10 days.  The battery tests however would indicate about a 30% improvement in capacity.  For</w:t>
      </w:r>
      <w:r w:rsidR="00694B91">
        <w:t xml:space="preserve"> some reason the quiescent draw of the station decreases significantly as battery voltage approaches 3.3 Volts yet the 4G modem is uploading consistently.</w:t>
      </w:r>
      <w:bookmarkStart w:id="0" w:name="_GoBack"/>
      <w:bookmarkEnd w:id="0"/>
    </w:p>
    <w:p w14:paraId="1B2FEDBE" w14:textId="77777777" w:rsidR="0058205D" w:rsidRDefault="0058205D" w:rsidP="00B01DBB"/>
    <w:sectPr w:rsidR="0058205D" w:rsidSect="00311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B29D8"/>
    <w:multiLevelType w:val="hybridMultilevel"/>
    <w:tmpl w:val="E0444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4C"/>
    <w:rsid w:val="0005024C"/>
    <w:rsid w:val="000C0715"/>
    <w:rsid w:val="001011FA"/>
    <w:rsid w:val="001023F5"/>
    <w:rsid w:val="001B32C0"/>
    <w:rsid w:val="002526FA"/>
    <w:rsid w:val="00271D27"/>
    <w:rsid w:val="002F5CFD"/>
    <w:rsid w:val="00311E17"/>
    <w:rsid w:val="00313647"/>
    <w:rsid w:val="003971F9"/>
    <w:rsid w:val="003E04BF"/>
    <w:rsid w:val="00463F02"/>
    <w:rsid w:val="0048459A"/>
    <w:rsid w:val="0058205D"/>
    <w:rsid w:val="006126A0"/>
    <w:rsid w:val="00694B91"/>
    <w:rsid w:val="00797F37"/>
    <w:rsid w:val="007C5051"/>
    <w:rsid w:val="0084574B"/>
    <w:rsid w:val="00866F88"/>
    <w:rsid w:val="00910813"/>
    <w:rsid w:val="00937D17"/>
    <w:rsid w:val="00953BAC"/>
    <w:rsid w:val="00A306C7"/>
    <w:rsid w:val="00A41DFF"/>
    <w:rsid w:val="00A545F5"/>
    <w:rsid w:val="00A80B44"/>
    <w:rsid w:val="00A91CD9"/>
    <w:rsid w:val="00AD54B4"/>
    <w:rsid w:val="00B01DBB"/>
    <w:rsid w:val="00B1293E"/>
    <w:rsid w:val="00B318CA"/>
    <w:rsid w:val="00B353ED"/>
    <w:rsid w:val="00B82257"/>
    <w:rsid w:val="00B91FB9"/>
    <w:rsid w:val="00BA3BBC"/>
    <w:rsid w:val="00CC6E53"/>
    <w:rsid w:val="00CD44CC"/>
    <w:rsid w:val="00D111AA"/>
    <w:rsid w:val="00D409C4"/>
    <w:rsid w:val="00D46204"/>
    <w:rsid w:val="00F11BA2"/>
    <w:rsid w:val="00F21B13"/>
    <w:rsid w:val="00F413DD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CEAA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6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80B44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8205D"/>
    <w:pPr>
      <w:spacing w:after="200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dafruit.com/product/328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396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2021-02-22T16:12:00Z</dcterms:created>
  <dcterms:modified xsi:type="dcterms:W3CDTF">2021-03-01T17:47:00Z</dcterms:modified>
</cp:coreProperties>
</file>